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7C1C5" w14:textId="12D7ABB4" w:rsidR="00DE0B4E" w:rsidRPr="00BA4F3A" w:rsidRDefault="005A5E87" w:rsidP="00551123">
      <w:pPr>
        <w:spacing w:after="960" w:line="240" w:lineRule="auto"/>
        <w:ind w:firstLine="284"/>
        <w:jc w:val="right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  <w:t xml:space="preserve">INFORMACJA </w:t>
      </w:r>
      <w:r w:rsidR="00DE0B4E">
        <w:rPr>
          <w:rFonts w:cs="Calibri"/>
          <w:b/>
          <w:sz w:val="40"/>
          <w:szCs w:val="40"/>
        </w:rPr>
        <w:t>BIOZ</w:t>
      </w:r>
    </w:p>
    <w:p w14:paraId="5C116660" w14:textId="77777777" w:rsidR="00DE0B4E" w:rsidRDefault="00DE0B4E" w:rsidP="00DE0B4E">
      <w:pPr>
        <w:pStyle w:val="Nagwek3"/>
      </w:pPr>
      <w:r>
        <w:t>STRONA TYTUŁOWA</w:t>
      </w:r>
    </w:p>
    <w:p w14:paraId="7B2590EB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TEMAT:</w:t>
      </w:r>
    </w:p>
    <w:p w14:paraId="6B35895F" w14:textId="77777777" w:rsidR="00572E36" w:rsidRPr="00572E36" w:rsidRDefault="00572E36" w:rsidP="00572E36">
      <w:pPr>
        <w:autoSpaceDE w:val="0"/>
        <w:autoSpaceDN w:val="0"/>
        <w:adjustRightInd w:val="0"/>
        <w:spacing w:line="240" w:lineRule="auto"/>
        <w:ind w:firstLine="0"/>
        <w:rPr>
          <w:rFonts w:cs="Calibri"/>
          <w:b/>
          <w:sz w:val="28"/>
          <w:szCs w:val="28"/>
        </w:rPr>
      </w:pPr>
      <w:r w:rsidRPr="00572E36">
        <w:rPr>
          <w:rFonts w:cs="Calibri"/>
          <w:b/>
          <w:szCs w:val="24"/>
        </w:rPr>
        <w:t>PRZEBUDOWA LĄDOWISKA NA SZPITALNYM BUDYNKU ADMINISTARCYJNYM, ROZBIÓRKA SCHODÓW ZEWNĘTRZNYCH, BUDOWA ZEWNĘTRZNEJ KLATKI SCHODOWEJ, ROZBIÓRKA KORYTARZA TRANSPORTOWEGO, BUDOWA KŁADKI TRANSPORTOWEJ, REMONT OBRZEŻA  LĄDOWISKA, REMONT I MONTAŻ SIATEK BEZPIECZEŃSTWA LĄDOWISKA - W RAMACH ZADANIA PN.: „DOSTOSOWANIE LĄDOWISKA DLA HELIKOPTERÓW LPR DO WYMOGÓW PRZEPISÓW PRAWA”</w:t>
      </w:r>
      <w:r w:rsidRPr="00572E36">
        <w:rPr>
          <w:rFonts w:cs="Calibri"/>
          <w:b/>
          <w:sz w:val="28"/>
          <w:szCs w:val="28"/>
        </w:rPr>
        <w:t xml:space="preserve"> </w:t>
      </w:r>
    </w:p>
    <w:p w14:paraId="7FE3E10B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INWESTOR:</w:t>
      </w:r>
    </w:p>
    <w:p w14:paraId="643D539D" w14:textId="77777777" w:rsidR="00572E36" w:rsidRPr="00572E36" w:rsidRDefault="00572E36" w:rsidP="00572E36">
      <w:pPr>
        <w:spacing w:line="240" w:lineRule="auto"/>
        <w:ind w:firstLine="0"/>
        <w:rPr>
          <w:rFonts w:cs="Calibri"/>
          <w:b/>
        </w:rPr>
      </w:pPr>
      <w:r w:rsidRPr="00572E36">
        <w:rPr>
          <w:rFonts w:cs="Calibri"/>
          <w:b/>
        </w:rPr>
        <w:t>SAMODZIELNYM PUBLICZNYM ZAKŁADEM OPIEKI ZDROWOTNEJ W BOCHNI „SZPITAL POWIATOWY” IM. BŁ. MARTY WIECKIEJ</w:t>
      </w:r>
    </w:p>
    <w:p w14:paraId="1FBD882D" w14:textId="77777777" w:rsidR="00572E36" w:rsidRPr="00572E36" w:rsidRDefault="00572E36" w:rsidP="00572E36">
      <w:pPr>
        <w:spacing w:line="240" w:lineRule="auto"/>
        <w:ind w:firstLine="0"/>
        <w:rPr>
          <w:rFonts w:cs="Calibri"/>
          <w:b/>
        </w:rPr>
      </w:pPr>
    </w:p>
    <w:p w14:paraId="451DED88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sz w:val="22"/>
        </w:rPr>
        <w:t>ul. Krakowska 31</w:t>
      </w:r>
    </w:p>
    <w:p w14:paraId="282E4350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sz w:val="22"/>
        </w:rPr>
        <w:t>32-700 Bochnia</w:t>
      </w:r>
    </w:p>
    <w:p w14:paraId="11D923CA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ADRES OBIEKTU BUDOWLANEGO:</w:t>
      </w:r>
    </w:p>
    <w:p w14:paraId="523EBA0C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sz w:val="22"/>
        </w:rPr>
        <w:t>UL. KRAKOWSKA 31</w:t>
      </w:r>
    </w:p>
    <w:p w14:paraId="4B744B01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sz w:val="22"/>
        </w:rPr>
        <w:t>32-700 BOCHNIA</w:t>
      </w:r>
    </w:p>
    <w:p w14:paraId="476E4DBD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KATEGORIA OBIEKTU BUDOWLANEGO:</w:t>
      </w:r>
    </w:p>
    <w:p w14:paraId="6DA92679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b/>
          <w:sz w:val="22"/>
        </w:rPr>
        <w:t>XI</w:t>
      </w:r>
      <w:r w:rsidRPr="00572E36">
        <w:rPr>
          <w:rFonts w:cs="Calibri"/>
          <w:sz w:val="22"/>
        </w:rPr>
        <w:t xml:space="preserve"> – budynki służby zdrowia: szpitale</w:t>
      </w:r>
    </w:p>
    <w:p w14:paraId="0D35CF7E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Fonts w:cs="Calibri"/>
          <w:b/>
          <w:sz w:val="22"/>
        </w:rPr>
        <w:t>XXIII</w:t>
      </w:r>
      <w:r w:rsidRPr="00572E36">
        <w:rPr>
          <w:rFonts w:cs="Calibri"/>
          <w:sz w:val="22"/>
        </w:rPr>
        <w:t xml:space="preserve"> – obiekty lotniskowe: lądowiska </w:t>
      </w:r>
    </w:p>
    <w:p w14:paraId="6465DF07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IDENTYFIKATORY DZIAŁEK EWIDENCYJNYCH:</w:t>
      </w:r>
    </w:p>
    <w:p w14:paraId="3329E99C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Style w:val="item-fieldvalue"/>
          <w:rFonts w:cs="Calibri"/>
          <w:sz w:val="22"/>
        </w:rPr>
        <w:t>120101_1.0005.5765</w:t>
      </w:r>
    </w:p>
    <w:p w14:paraId="69F3C5E2" w14:textId="77777777" w:rsidR="00572E36" w:rsidRPr="00572E36" w:rsidRDefault="00572E36" w:rsidP="00572E36">
      <w:pPr>
        <w:spacing w:line="240" w:lineRule="auto"/>
        <w:ind w:firstLine="0"/>
        <w:rPr>
          <w:rFonts w:cs="Calibri"/>
          <w:sz w:val="22"/>
        </w:rPr>
      </w:pPr>
      <w:r w:rsidRPr="00572E36">
        <w:rPr>
          <w:rStyle w:val="item-fieldvalue"/>
          <w:rFonts w:cs="Calibri"/>
          <w:sz w:val="22"/>
        </w:rPr>
        <w:t>120101_1.0005.5766/2</w:t>
      </w:r>
    </w:p>
    <w:p w14:paraId="47FB627E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JEDNOSTKA PROJEKTOWA:</w:t>
      </w:r>
    </w:p>
    <w:p w14:paraId="11FE4B20" w14:textId="77777777" w:rsidR="00572E36" w:rsidRPr="00572E36" w:rsidRDefault="00572E36" w:rsidP="00572E36">
      <w:pPr>
        <w:pStyle w:val="IRtytuowa"/>
        <w:rPr>
          <w:rFonts w:cs="Calibri"/>
          <w:sz w:val="20"/>
          <w:szCs w:val="20"/>
        </w:rPr>
      </w:pPr>
      <w:r w:rsidRPr="00572E36">
        <w:rPr>
          <w:rFonts w:cs="Calibri"/>
          <w:noProof/>
          <w:sz w:val="20"/>
          <w:szCs w:val="20"/>
          <w:lang w:eastAsia="pl-PL"/>
        </w:rPr>
        <w:drawing>
          <wp:inline distT="0" distB="0" distL="0" distR="0" wp14:anchorId="3F949737" wp14:editId="4279EC74">
            <wp:extent cx="1447800" cy="262890"/>
            <wp:effectExtent l="0" t="0" r="0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2E36">
        <w:rPr>
          <w:rFonts w:cs="Calibri"/>
          <w:sz w:val="20"/>
          <w:szCs w:val="20"/>
        </w:rPr>
        <w:t xml:space="preserve">   Sp. z O.O.</w:t>
      </w:r>
    </w:p>
    <w:p w14:paraId="6394CBD0" w14:textId="77777777" w:rsidR="00572E36" w:rsidRPr="00572E36" w:rsidRDefault="00572E36" w:rsidP="00572E36">
      <w:pPr>
        <w:pStyle w:val="IRtytuowa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ul. SOBIESKIEGO 18A, 32-400 MYŚLENICE</w:t>
      </w:r>
    </w:p>
    <w:p w14:paraId="5E5BC573" w14:textId="77777777" w:rsidR="00572E36" w:rsidRPr="00572E36" w:rsidRDefault="00572E36" w:rsidP="00572E36">
      <w:pPr>
        <w:spacing w:before="240" w:line="240" w:lineRule="auto"/>
        <w:ind w:firstLine="0"/>
        <w:rPr>
          <w:rFonts w:cs="Calibri"/>
          <w:sz w:val="20"/>
          <w:szCs w:val="20"/>
        </w:rPr>
      </w:pPr>
      <w:r w:rsidRPr="00572E36">
        <w:rPr>
          <w:rFonts w:cs="Calibri"/>
          <w:sz w:val="20"/>
          <w:szCs w:val="20"/>
        </w:rPr>
        <w:t>DATA OPRACOWANIA DOKUMENTACJI:</w:t>
      </w:r>
    </w:p>
    <w:p w14:paraId="0FF5CFED" w14:textId="402A0079" w:rsidR="003841DA" w:rsidRDefault="00572E36" w:rsidP="00572E36">
      <w:pPr>
        <w:spacing w:line="240" w:lineRule="auto"/>
        <w:ind w:firstLine="0"/>
        <w:rPr>
          <w:rFonts w:cstheme="minorHAnsi"/>
        </w:rPr>
      </w:pPr>
      <w:r w:rsidRPr="00572E36">
        <w:rPr>
          <w:rFonts w:cs="Calibri"/>
          <w:sz w:val="22"/>
        </w:rPr>
        <w:t>WRZESIEŃ 2025</w:t>
      </w:r>
      <w:r w:rsidR="00C20868">
        <w:rPr>
          <w:rFonts w:cs="Calibri"/>
          <w:sz w:val="22"/>
        </w:rPr>
        <w:t xml:space="preserve"> </w:t>
      </w:r>
      <w:r w:rsidR="00C20868" w:rsidRPr="00365427">
        <w:rPr>
          <w:rFonts w:cs="Calibri"/>
          <w:sz w:val="22"/>
        </w:rPr>
        <w:t>– aktualizacja GRUDZIEŃ 2025</w:t>
      </w:r>
    </w:p>
    <w:p w14:paraId="16419F79" w14:textId="77777777" w:rsidR="003841DA" w:rsidRDefault="003841DA" w:rsidP="00572E36">
      <w:pPr>
        <w:spacing w:line="240" w:lineRule="auto"/>
        <w:ind w:firstLine="0"/>
        <w:rPr>
          <w:sz w:val="20"/>
          <w:szCs w:val="20"/>
        </w:rPr>
      </w:pPr>
    </w:p>
    <w:p w14:paraId="652C0A3B" w14:textId="64366806" w:rsidR="00DE0B4E" w:rsidRPr="003841DA" w:rsidRDefault="00DE0B4E" w:rsidP="00572E36">
      <w:pPr>
        <w:spacing w:line="240" w:lineRule="auto"/>
        <w:ind w:firstLine="0"/>
        <w:rPr>
          <w:rFonts w:cstheme="minorHAnsi"/>
          <w:szCs w:val="24"/>
        </w:rPr>
      </w:pPr>
      <w:r w:rsidRPr="003841DA">
        <w:rPr>
          <w:szCs w:val="24"/>
        </w:rPr>
        <w:t xml:space="preserve">PROJEKTANT: </w:t>
      </w:r>
    </w:p>
    <w:p w14:paraId="659155F8" w14:textId="5BF223AD" w:rsidR="00DE0B4E" w:rsidRPr="003841DA" w:rsidRDefault="00DE0B4E" w:rsidP="00572E36">
      <w:pPr>
        <w:pStyle w:val="IRtytuowa"/>
        <w:tabs>
          <w:tab w:val="left" w:pos="4536"/>
        </w:tabs>
        <w:rPr>
          <w:b/>
          <w:sz w:val="24"/>
          <w:szCs w:val="24"/>
        </w:rPr>
      </w:pPr>
      <w:r w:rsidRPr="003841DA">
        <w:rPr>
          <w:b/>
          <w:sz w:val="24"/>
          <w:szCs w:val="24"/>
        </w:rPr>
        <w:t>mgr inż. arch. Artur Szumiec</w:t>
      </w:r>
    </w:p>
    <w:p w14:paraId="3C7FD344" w14:textId="0C52F5DF" w:rsidR="00DE0B4E" w:rsidRPr="003841DA" w:rsidRDefault="005A5E87" w:rsidP="00572E36">
      <w:pPr>
        <w:pStyle w:val="IRtytuowa"/>
        <w:tabs>
          <w:tab w:val="left" w:pos="4536"/>
        </w:tabs>
        <w:rPr>
          <w:sz w:val="24"/>
          <w:szCs w:val="24"/>
        </w:rPr>
      </w:pPr>
      <w:r w:rsidRPr="003841DA">
        <w:rPr>
          <w:sz w:val="24"/>
          <w:szCs w:val="24"/>
        </w:rPr>
        <w:t>ul. Sienkiewicza 21M</w:t>
      </w:r>
    </w:p>
    <w:p w14:paraId="763DB358" w14:textId="744A05AD" w:rsidR="004710A8" w:rsidRPr="00365427" w:rsidRDefault="005A5E87" w:rsidP="00365427">
      <w:pPr>
        <w:pStyle w:val="IRtytuowa"/>
        <w:tabs>
          <w:tab w:val="left" w:pos="4536"/>
        </w:tabs>
        <w:rPr>
          <w:sz w:val="24"/>
          <w:szCs w:val="24"/>
        </w:rPr>
      </w:pPr>
      <w:r w:rsidRPr="003841DA">
        <w:rPr>
          <w:sz w:val="24"/>
          <w:szCs w:val="24"/>
        </w:rPr>
        <w:t>32-400 Myślenice</w:t>
      </w:r>
      <w:bookmarkStart w:id="0" w:name="_Toc74550718"/>
      <w:bookmarkStart w:id="1" w:name="_Toc87346606"/>
      <w:bookmarkStart w:id="2" w:name="_Toc88630481"/>
      <w:bookmarkStart w:id="3" w:name="_Toc98931196"/>
      <w:bookmarkStart w:id="4" w:name="_Toc99690597"/>
      <w:bookmarkStart w:id="5" w:name="_Toc110497222"/>
      <w:bookmarkStart w:id="6" w:name="_Toc111715646"/>
      <w:bookmarkStart w:id="7" w:name="_Toc113368722"/>
      <w:bookmarkStart w:id="8" w:name="_Toc70591551"/>
      <w:bookmarkStart w:id="9" w:name="_Toc71096758"/>
      <w:bookmarkStart w:id="10" w:name="_Toc74549942"/>
      <w:bookmarkStart w:id="11" w:name="_Toc7455001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DE67D4" w14:textId="7854770E" w:rsidR="00365427" w:rsidRDefault="00365427" w:rsidP="00365427">
      <w:pPr>
        <w:autoSpaceDE w:val="0"/>
        <w:autoSpaceDN w:val="0"/>
        <w:adjustRightInd w:val="0"/>
        <w:spacing w:before="240" w:line="240" w:lineRule="auto"/>
        <w:jc w:val="right"/>
        <w:rPr>
          <w:rFonts w:cstheme="minorHAnsi"/>
          <w:b/>
          <w:szCs w:val="24"/>
        </w:rPr>
      </w:pPr>
    </w:p>
    <w:p w14:paraId="5B684E98" w14:textId="77777777" w:rsidR="00651D43" w:rsidRDefault="00651D43" w:rsidP="00365427">
      <w:pPr>
        <w:autoSpaceDE w:val="0"/>
        <w:autoSpaceDN w:val="0"/>
        <w:adjustRightInd w:val="0"/>
        <w:spacing w:before="240" w:line="240" w:lineRule="auto"/>
        <w:jc w:val="right"/>
        <w:rPr>
          <w:rFonts w:cstheme="minorHAnsi"/>
          <w:b/>
          <w:szCs w:val="24"/>
        </w:rPr>
      </w:pPr>
    </w:p>
    <w:p w14:paraId="6540B272" w14:textId="6ED0C33A" w:rsidR="005A5E87" w:rsidRPr="00A134F2" w:rsidRDefault="005A5E87" w:rsidP="00365427">
      <w:pPr>
        <w:autoSpaceDE w:val="0"/>
        <w:autoSpaceDN w:val="0"/>
        <w:adjustRightInd w:val="0"/>
        <w:spacing w:before="240" w:line="240" w:lineRule="auto"/>
        <w:jc w:val="right"/>
        <w:rPr>
          <w:rFonts w:cstheme="minorHAnsi"/>
          <w:b/>
          <w:szCs w:val="24"/>
        </w:rPr>
      </w:pPr>
      <w:r w:rsidRPr="00A134F2">
        <w:rPr>
          <w:rFonts w:cstheme="minorHAnsi"/>
          <w:b/>
          <w:szCs w:val="24"/>
        </w:rPr>
        <w:lastRenderedPageBreak/>
        <w:t>INFORMACJA BIOZ</w:t>
      </w:r>
    </w:p>
    <w:p w14:paraId="7E0AA6D0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ZAKRES ROBÓT ZAMIERZENIA BUDOWLANEGO, KOLEJNOŚĆ REALIZACJI.</w:t>
      </w:r>
    </w:p>
    <w:p w14:paraId="79AE6CE0" w14:textId="57727A46" w:rsidR="005A5E87" w:rsidRDefault="005A5E87" w:rsidP="00A52F35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 xml:space="preserve">W zakres robót przy </w:t>
      </w:r>
      <w:r w:rsidR="003841DA">
        <w:rPr>
          <w:rFonts w:cstheme="minorHAnsi"/>
          <w:szCs w:val="24"/>
        </w:rPr>
        <w:t>przebudowie</w:t>
      </w:r>
      <w:r w:rsidR="00F36EC6">
        <w:rPr>
          <w:rFonts w:cstheme="minorHAnsi"/>
          <w:szCs w:val="24"/>
        </w:rPr>
        <w:t>, rozbiórce i budowie</w:t>
      </w:r>
      <w:r>
        <w:rPr>
          <w:rFonts w:cstheme="minorHAnsi"/>
          <w:szCs w:val="24"/>
        </w:rPr>
        <w:t xml:space="preserve"> </w:t>
      </w:r>
      <w:r w:rsidR="00F36EC6">
        <w:rPr>
          <w:rFonts w:cstheme="minorHAnsi"/>
          <w:szCs w:val="24"/>
        </w:rPr>
        <w:t>obiektów budowlanych przy b</w:t>
      </w:r>
      <w:r w:rsidR="00F36EC6" w:rsidRPr="00F36EC6">
        <w:rPr>
          <w:rFonts w:cstheme="minorHAnsi"/>
          <w:szCs w:val="24"/>
        </w:rPr>
        <w:t>udynk</w:t>
      </w:r>
      <w:r w:rsidR="00F36EC6">
        <w:rPr>
          <w:rFonts w:cstheme="minorHAnsi"/>
          <w:szCs w:val="24"/>
        </w:rPr>
        <w:t>u</w:t>
      </w:r>
      <w:r w:rsidR="00F36EC6" w:rsidRPr="00F36EC6">
        <w:rPr>
          <w:rFonts w:cstheme="minorHAnsi"/>
          <w:szCs w:val="24"/>
        </w:rPr>
        <w:t xml:space="preserve"> „A” Samodzielnego Publicznego Zakładu Opieki Zdrowotnej</w:t>
      </w:r>
      <w:r w:rsidR="007C1072">
        <w:rPr>
          <w:rFonts w:cstheme="minorHAnsi"/>
          <w:szCs w:val="24"/>
        </w:rPr>
        <w:t xml:space="preserve"> w Bochni</w:t>
      </w:r>
      <w:r>
        <w:rPr>
          <w:rFonts w:cstheme="minorHAnsi"/>
          <w:szCs w:val="24"/>
        </w:rPr>
        <w:t xml:space="preserve"> dla potrzeb dostosowania lądowiska dla śmigłowców</w:t>
      </w:r>
      <w:r w:rsidRPr="00A134F2">
        <w:rPr>
          <w:rFonts w:cstheme="minorHAnsi"/>
          <w:szCs w:val="24"/>
        </w:rPr>
        <w:t xml:space="preserve"> wchodzą:</w:t>
      </w:r>
    </w:p>
    <w:p w14:paraId="637FE5DD" w14:textId="64068992" w:rsidR="0040039B" w:rsidRDefault="0040039B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roboty ziemne (wykopy),</w:t>
      </w:r>
    </w:p>
    <w:p w14:paraId="69D8948E" w14:textId="26C648B5" w:rsidR="0040039B" w:rsidRDefault="0040039B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roboty fundamentowe (szalunkowe, zbrojarskie i betoniarskie)</w:t>
      </w:r>
      <w:r w:rsidR="008B2A47">
        <w:rPr>
          <w:rFonts w:cstheme="minorHAnsi"/>
          <w:sz w:val="24"/>
          <w:szCs w:val="24"/>
        </w:rPr>
        <w:t>,</w:t>
      </w:r>
    </w:p>
    <w:p w14:paraId="49462350" w14:textId="7966455C" w:rsidR="005A5E87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murarskie i betoniarskie,</w:t>
      </w:r>
    </w:p>
    <w:p w14:paraId="11BED320" w14:textId="3B2E660A" w:rsidR="005A5E87" w:rsidRPr="00A134F2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ślusarski</w:t>
      </w:r>
      <w:r w:rsidR="005C5419">
        <w:rPr>
          <w:rFonts w:cstheme="minorHAnsi"/>
          <w:sz w:val="24"/>
          <w:szCs w:val="24"/>
        </w:rPr>
        <w:t>e</w:t>
      </w:r>
      <w:r w:rsidRPr="00A134F2">
        <w:rPr>
          <w:rFonts w:cstheme="minorHAnsi"/>
          <w:sz w:val="24"/>
          <w:szCs w:val="24"/>
        </w:rPr>
        <w:t xml:space="preserve"> i montażowe przy konstrukcji </w:t>
      </w:r>
      <w:r>
        <w:rPr>
          <w:rFonts w:cstheme="minorHAnsi"/>
          <w:sz w:val="24"/>
          <w:szCs w:val="24"/>
        </w:rPr>
        <w:t xml:space="preserve">stalowej schodów i </w:t>
      </w:r>
      <w:r w:rsidR="003E6F0E">
        <w:rPr>
          <w:rFonts w:cstheme="minorHAnsi"/>
          <w:sz w:val="24"/>
          <w:szCs w:val="24"/>
        </w:rPr>
        <w:t>siatek zabezpieczających</w:t>
      </w:r>
      <w:r w:rsidRPr="00A134F2">
        <w:rPr>
          <w:rFonts w:cstheme="minorHAnsi"/>
          <w:sz w:val="24"/>
          <w:szCs w:val="24"/>
        </w:rPr>
        <w:t>,</w:t>
      </w:r>
    </w:p>
    <w:p w14:paraId="60B62C18" w14:textId="77777777" w:rsidR="005A5E87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dekarskie,</w:t>
      </w:r>
    </w:p>
    <w:p w14:paraId="5D100B9C" w14:textId="38658854" w:rsidR="00AD7F6F" w:rsidRDefault="00AD7F6F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roboty malarskie oznakowania,</w:t>
      </w:r>
    </w:p>
    <w:p w14:paraId="47C67AC5" w14:textId="0E7CE94B" w:rsidR="005A5E87" w:rsidRPr="00A134F2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instalacyjne (wykonanie instalacji wewnętrznych takich jak: i</w:t>
      </w:r>
      <w:r>
        <w:rPr>
          <w:rFonts w:cstheme="minorHAnsi"/>
          <w:sz w:val="24"/>
          <w:szCs w:val="24"/>
        </w:rPr>
        <w:t xml:space="preserve">nstalacja wodno-kanalizacyjna, </w:t>
      </w:r>
      <w:r w:rsidRPr="00A134F2">
        <w:rPr>
          <w:rFonts w:cstheme="minorHAnsi"/>
          <w:sz w:val="24"/>
          <w:szCs w:val="24"/>
        </w:rPr>
        <w:t>instalacja elektryczna</w:t>
      </w:r>
      <w:r w:rsidR="00F36EC6">
        <w:rPr>
          <w:rFonts w:cstheme="minorHAnsi"/>
          <w:sz w:val="24"/>
          <w:szCs w:val="24"/>
        </w:rPr>
        <w:t>, ppoż.</w:t>
      </w:r>
      <w:r>
        <w:rPr>
          <w:rFonts w:cstheme="minorHAnsi"/>
          <w:sz w:val="24"/>
          <w:szCs w:val="24"/>
        </w:rPr>
        <w:t>)</w:t>
      </w:r>
    </w:p>
    <w:p w14:paraId="2EC75A55" w14:textId="0F04A2F7" w:rsidR="005A5E87" w:rsidRPr="00A134F2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wykończeniowe zewnętrzne: tynki,</w:t>
      </w:r>
      <w:r w:rsidR="005C5419">
        <w:rPr>
          <w:rFonts w:cstheme="minorHAnsi"/>
          <w:sz w:val="24"/>
          <w:szCs w:val="24"/>
        </w:rPr>
        <w:t xml:space="preserve"> malowanie,</w:t>
      </w:r>
    </w:p>
    <w:p w14:paraId="30E12D72" w14:textId="77777777" w:rsidR="005A5E87" w:rsidRPr="00A134F2" w:rsidRDefault="005A5E87" w:rsidP="005A5E8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roboty wykończeniowe wewnętrzne: tynki, posadzki, malowanie.</w:t>
      </w:r>
    </w:p>
    <w:p w14:paraId="49993B97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ISTNIEJĄCE OBIEKTY BUDOWLANE.</w:t>
      </w:r>
    </w:p>
    <w:p w14:paraId="168FED25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 xml:space="preserve">Na terenie inwestycji </w:t>
      </w:r>
      <w:r>
        <w:rPr>
          <w:rFonts w:cstheme="minorHAnsi"/>
          <w:szCs w:val="24"/>
        </w:rPr>
        <w:t>zlokalizowane są</w:t>
      </w:r>
      <w:r w:rsidRPr="00A134F2">
        <w:rPr>
          <w:rFonts w:cstheme="minorHAnsi"/>
          <w:szCs w:val="24"/>
        </w:rPr>
        <w:t xml:space="preserve"> budynki i urządzenia</w:t>
      </w:r>
      <w:r>
        <w:rPr>
          <w:rFonts w:cstheme="minorHAnsi"/>
          <w:szCs w:val="24"/>
        </w:rPr>
        <w:t xml:space="preserve"> przeznaczone do dalszego użytkowania</w:t>
      </w:r>
      <w:r w:rsidRPr="00A134F2">
        <w:rPr>
          <w:rFonts w:cstheme="minorHAnsi"/>
          <w:szCs w:val="24"/>
        </w:rPr>
        <w:t>.</w:t>
      </w:r>
    </w:p>
    <w:p w14:paraId="2A895D63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24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ELEMENTY ZAGOSPODAROWANIA TERENU MOGĄCE STWARZAĆ ZAGROŻENIE BEZPIECZEŃSTWA I ZDROWIA LUDZI.</w:t>
      </w:r>
    </w:p>
    <w:p w14:paraId="72D07A99" w14:textId="77777777" w:rsidR="005A5E87" w:rsidRPr="00602D0A" w:rsidRDefault="005A5E87" w:rsidP="003841DA">
      <w:pPr>
        <w:autoSpaceDE w:val="0"/>
        <w:autoSpaceDN w:val="0"/>
        <w:adjustRightInd w:val="0"/>
        <w:spacing w:line="240" w:lineRule="auto"/>
        <w:ind w:firstLine="425"/>
        <w:rPr>
          <w:rFonts w:asciiTheme="minorHAnsi" w:hAnsiTheme="minorHAnsi" w:cstheme="minorHAnsi"/>
          <w:szCs w:val="24"/>
        </w:rPr>
      </w:pPr>
      <w:r w:rsidRPr="00602D0A">
        <w:rPr>
          <w:rFonts w:asciiTheme="minorHAnsi" w:hAnsiTheme="minorHAnsi" w:cstheme="minorHAnsi"/>
          <w:szCs w:val="24"/>
        </w:rPr>
        <w:t xml:space="preserve">Przez działki przebiegają wewnętrzne sieci uzbrojenia. </w:t>
      </w:r>
    </w:p>
    <w:p w14:paraId="42FC4567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24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PRZEWIDYWANE ZAGROŻENIA PODCZAS REALIZACJI ROBÓT BUDOWLANYCH, SKALA, RODZAJ.</w:t>
      </w:r>
    </w:p>
    <w:p w14:paraId="7B97CC3A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Roboty murarskie, zbrojarskie i betoniarskie: ryzyko upadku z wysokości i spadania przedmiotów.</w:t>
      </w:r>
    </w:p>
    <w:p w14:paraId="0982D585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Roboty z użyciem maszyn i innych urządzeń technicznych (betoniarki, wibratory, spawarki, piły, młoty udarowe, wiertarki itp.): ryzyko upadku z wysokości, urazów i porażenia prądem.</w:t>
      </w:r>
      <w:r>
        <w:rPr>
          <w:rFonts w:cstheme="minorHAnsi"/>
          <w:szCs w:val="24"/>
        </w:rPr>
        <w:t xml:space="preserve"> </w:t>
      </w:r>
    </w:p>
    <w:p w14:paraId="7B45F9F3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24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SZKOLENIE I INSTRUKTAŻ PRACOWNIKÓW.</w:t>
      </w:r>
    </w:p>
    <w:p w14:paraId="4692C6AE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firstLine="425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Szkolenie pracowników pod względem bhp przeprowadza pracodawca.</w:t>
      </w:r>
    </w:p>
    <w:p w14:paraId="07DCCE2B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Wykonawca przed przystąpieniem do wykonywania robót budowlanych zobowiązany jest opracować instrukcje ich bezpiecznego wykonania i zaznajomić z nią pracowników w zakresie wykonywanych przez nich robót.</w:t>
      </w:r>
    </w:p>
    <w:p w14:paraId="3CDDE9A4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Kierownik ma obowiązek przeprowadzenia instruktażu pracowników przystępujących do pracy na budowie po raz pierwszy, a także instruktaż stanowiskowy przy zmianie robót budowlanych. Szkolenia, ich treść i uczestników należy wpisywać do książki szkoleń BHP.</w:t>
      </w:r>
    </w:p>
    <w:p w14:paraId="2858FDE3" w14:textId="77777777" w:rsidR="005A5E87" w:rsidRPr="00A134F2" w:rsidRDefault="005A5E87" w:rsidP="003841DA">
      <w:pPr>
        <w:autoSpaceDE w:val="0"/>
        <w:autoSpaceDN w:val="0"/>
        <w:adjustRightInd w:val="0"/>
        <w:spacing w:before="120"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Przed rozpoczęciem prac budowlanych należy przeprowadzić instruktaż pracowników w zakresie metod wykonywania wszelkich robót (szkolenie stanowiskowe) i ich kolejności, w tym prac szczególnie niebezpiecznych oraz spo</w:t>
      </w:r>
      <w:bookmarkStart w:id="12" w:name="_GoBack"/>
      <w:bookmarkEnd w:id="12"/>
      <w:r w:rsidRPr="00A134F2">
        <w:rPr>
          <w:rFonts w:cstheme="minorHAnsi"/>
          <w:szCs w:val="24"/>
        </w:rPr>
        <w:t xml:space="preserve">sobów postępowania w sytuacji zagrożenia życia i zdrowia osób oraz mienia, zgodnie z ROZPORZĄDZENIEM MINISTRA INFRASTRUKTURY z dnia 6 lutego 2003 r. w sprawie bezpieczeństwa i higieny pracy podczas wykonywania robót budowlanych (Dz. </w:t>
      </w:r>
      <w:r w:rsidRPr="00A134F2">
        <w:rPr>
          <w:rFonts w:cstheme="minorHAnsi"/>
          <w:szCs w:val="24"/>
        </w:rPr>
        <w:lastRenderedPageBreak/>
        <w:t>U. Nr 47, poz. 401). To samo dotyczy zapoznania pracowników z ryzykiem związanym z poszczególnymi etapami wykonywania prac, z uwzględnieniem konkretnych warunków na budowie.</w:t>
      </w:r>
    </w:p>
    <w:p w14:paraId="7910C7FA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Każdy podwykonawca oraz pracownik budowy ma obowiązek zapoznać się z przedstawionymi przez Kierownika budowy następującymi instrukcjami:</w:t>
      </w:r>
    </w:p>
    <w:p w14:paraId="13D4ABD9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na wypadek zagrożenia, awarii, pożaru;</w:t>
      </w:r>
    </w:p>
    <w:p w14:paraId="60D15835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przeciwpożarową dla zaplecza budowy</w:t>
      </w:r>
    </w:p>
    <w:p w14:paraId="5A31C1D1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organizacji pierwszej pomocy w nagłych wypadkach</w:t>
      </w:r>
    </w:p>
    <w:p w14:paraId="41E56397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 xml:space="preserve">wykonywania prac szczególnie niebezpiecznych, takich jak: </w:t>
      </w:r>
    </w:p>
    <w:p w14:paraId="182A6A94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z właściwościami pożarowymi i wybuchowymi materiałów, surowców i substancji używanych przy budowie, transporcie i magazynowaniu oraz  ich właściwościami żrącymi i toksycznymi,</w:t>
      </w:r>
    </w:p>
    <w:p w14:paraId="2E4777A0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 xml:space="preserve">praca mechanicznych narzędzi, </w:t>
      </w:r>
    </w:p>
    <w:p w14:paraId="06C4F006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praca na wysokości,</w:t>
      </w:r>
    </w:p>
    <w:p w14:paraId="4C38C0D0" w14:textId="77777777" w:rsidR="005A5E87" w:rsidRPr="00A134F2" w:rsidRDefault="005A5E87" w:rsidP="005A5E8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sz w:val="24"/>
          <w:szCs w:val="24"/>
        </w:rPr>
      </w:pPr>
      <w:r w:rsidRPr="00A134F2">
        <w:rPr>
          <w:rFonts w:cstheme="minorHAnsi"/>
          <w:sz w:val="24"/>
          <w:szCs w:val="24"/>
        </w:rPr>
        <w:t>sposobu postępowania przy sytuacji, która wymaga natychmiastowego odcięcia mediów.</w:t>
      </w:r>
    </w:p>
    <w:p w14:paraId="3849D2F7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Do wykonywania prac szczególnie niebezpiecznych będą dopuszczani pracownicy, którzy oprócz wymogów regulowanych przepisami bhp, będą dodatkowo przeszkoleni w zakresie bhp przy tych pracach z uwzględnieniem konkretnych warunków na budowie. Bezpośredni nadzór nad tymi pracami sprawuje Kierownik budowy.</w:t>
      </w:r>
    </w:p>
    <w:p w14:paraId="032F1AB0" w14:textId="77777777" w:rsidR="005A5E87" w:rsidRPr="00A134F2" w:rsidRDefault="005A5E87" w:rsidP="005A5E8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240" w:after="120" w:line="240" w:lineRule="auto"/>
        <w:ind w:left="425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134F2">
        <w:rPr>
          <w:rFonts w:cstheme="minorHAnsi"/>
          <w:b/>
          <w:sz w:val="24"/>
          <w:szCs w:val="24"/>
        </w:rPr>
        <w:t>ŚRODKI TECHNICZNE I ORGANIZACYJNE ZAPOBIEGAJĄCE NIEBEZPIECZEŃSTWOM WYNIKAJĄCYM Z WYKONANIA ROBÓT BUDOWLANYCH W STREFACH SZCZEGÓLNOGEO ZAGROŻENIA ZDROWIA LUB W ICH SĄSIEDZTWIE.</w:t>
      </w:r>
    </w:p>
    <w:p w14:paraId="411F73F5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 xml:space="preserve">Ogrodzenie i zagospodarowanie terenu budowy zgodnie z </w:t>
      </w:r>
      <w:proofErr w:type="spellStart"/>
      <w:r w:rsidRPr="00A134F2">
        <w:rPr>
          <w:rFonts w:cstheme="minorHAnsi"/>
          <w:szCs w:val="24"/>
        </w:rPr>
        <w:t>Rozp</w:t>
      </w:r>
      <w:proofErr w:type="spellEnd"/>
      <w:r w:rsidRPr="00A134F2">
        <w:rPr>
          <w:rFonts w:cstheme="minorHAnsi"/>
          <w:szCs w:val="24"/>
        </w:rPr>
        <w:t>. Min. Infrastruktury (poz.401 Dz.U. nr 47/2003) z rozmieszczeniem maszyn i urządzeń technicznych, składowisk materiałów, dróg kołowych i pieszych, technologicznych i ewakuacyjnych.</w:t>
      </w:r>
    </w:p>
    <w:p w14:paraId="6EB04350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Ogrodzenie i oznakowanie stref niebezpiecznych szerokości min. 6m od lica ściany w sposób uniemożliwiający dostęp osobom postronnym.</w:t>
      </w:r>
    </w:p>
    <w:p w14:paraId="7B134593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Wyznaczenie na budowie dróg dla ruchu pieszego technologicznego i ewakuacyjnego szerokości min. 1,20 m.</w:t>
      </w:r>
    </w:p>
    <w:p w14:paraId="2D611FCD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Roboty mont</w:t>
      </w:r>
      <w:r>
        <w:rPr>
          <w:rFonts w:cstheme="minorHAnsi"/>
          <w:szCs w:val="24"/>
        </w:rPr>
        <w:t xml:space="preserve">ażowe powinny wykonywać zespoły </w:t>
      </w:r>
      <w:r w:rsidRPr="00A134F2">
        <w:rPr>
          <w:rFonts w:cstheme="minorHAnsi"/>
          <w:szCs w:val="24"/>
        </w:rPr>
        <w:t>co najmniej 2 osobowe wyposażone w zasobniki na narzędzia ręczne. Roboty z drabin można wykonywać wyłącznie do wysokości 3m.</w:t>
      </w:r>
    </w:p>
    <w:p w14:paraId="020DB7A5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Prace na wysokości należy prowadzić z zastosowaniem środków ochrony zbiorowej (pomosty lub rusztowania z balustradami) i ochrony indywidualnej (szelki bezpieczeństwa z amortyzatorami lub urządzeniami samohamującymi).</w:t>
      </w:r>
    </w:p>
    <w:p w14:paraId="634AE2F2" w14:textId="77777777" w:rsidR="005A5E87" w:rsidRPr="00A134F2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Maszyny i inne urządzenia techniczne powinny być stosowane wyłącznie do prac, do jakich zostały przeznaczone i obsługiwane przez przeszkolone i uprawnione osoby.</w:t>
      </w:r>
    </w:p>
    <w:p w14:paraId="41A2AF41" w14:textId="77777777" w:rsidR="003841DA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Rusztowania lub pomosty robocze powinny być wykonywane zgodnie z dokumentacją producenta i użytkowane po dokonaniu odbioru przez kierownika budowy lub uprawnioną osobę (wpis w dzienniku budowy).</w:t>
      </w:r>
    </w:p>
    <w:p w14:paraId="2BBA6A04" w14:textId="77777777" w:rsidR="003841DA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Pracowników należy wyposażyć w kaski ochronne.</w:t>
      </w:r>
    </w:p>
    <w:p w14:paraId="41F369B1" w14:textId="2901CFFB" w:rsidR="003E6F0E" w:rsidRDefault="005A5E87" w:rsidP="003841DA">
      <w:pPr>
        <w:autoSpaceDE w:val="0"/>
        <w:autoSpaceDN w:val="0"/>
        <w:adjustRightInd w:val="0"/>
        <w:spacing w:line="240" w:lineRule="auto"/>
        <w:ind w:left="426" w:firstLine="0"/>
        <w:rPr>
          <w:rFonts w:cstheme="minorHAnsi"/>
          <w:szCs w:val="24"/>
        </w:rPr>
      </w:pPr>
      <w:r w:rsidRPr="00A134F2">
        <w:rPr>
          <w:rFonts w:cstheme="minorHAnsi"/>
          <w:szCs w:val="24"/>
        </w:rPr>
        <w:t>Kierownik budowy powinien opracować plan BIOZ.</w:t>
      </w:r>
    </w:p>
    <w:p w14:paraId="31B3B547" w14:textId="77777777" w:rsidR="00365427" w:rsidRDefault="00365427" w:rsidP="00651D43">
      <w:pPr>
        <w:autoSpaceDE w:val="0"/>
        <w:autoSpaceDN w:val="0"/>
        <w:adjustRightInd w:val="0"/>
        <w:spacing w:line="240" w:lineRule="auto"/>
        <w:ind w:firstLine="0"/>
        <w:rPr>
          <w:rFonts w:cstheme="minorHAnsi"/>
          <w:szCs w:val="24"/>
        </w:rPr>
      </w:pPr>
    </w:p>
    <w:sectPr w:rsidR="00365427" w:rsidSect="00E432E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A153F" w14:textId="77777777" w:rsidR="00DE0B4E" w:rsidRDefault="00DE0B4E">
      <w:pPr>
        <w:spacing w:line="240" w:lineRule="auto"/>
      </w:pPr>
      <w:r>
        <w:separator/>
      </w:r>
    </w:p>
  </w:endnote>
  <w:endnote w:type="continuationSeparator" w:id="0">
    <w:p w14:paraId="4E3F1AC7" w14:textId="77777777" w:rsidR="00DE0B4E" w:rsidRDefault="00DE0B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1"/>
    <w:family w:val="swiss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91E31" w14:textId="77777777" w:rsidR="003E6F0E" w:rsidRPr="00537B98" w:rsidRDefault="003E6F0E" w:rsidP="003E6F0E">
    <w:pPr>
      <w:pStyle w:val="Stopka"/>
      <w:rPr>
        <w:color w:val="808080" w:themeColor="background1" w:themeShade="80"/>
      </w:rPr>
    </w:pPr>
  </w:p>
  <w:p w14:paraId="02C81EC3" w14:textId="77777777" w:rsidR="003E6F0E" w:rsidRPr="00537B98" w:rsidRDefault="003E6F0E" w:rsidP="003E6F0E">
    <w:pPr>
      <w:pStyle w:val="Stopka"/>
      <w:rPr>
        <w:color w:val="808080" w:themeColor="background1" w:themeShade="80"/>
      </w:rPr>
    </w:pPr>
    <w:proofErr w:type="spellStart"/>
    <w:r w:rsidRPr="00537B98">
      <w:rPr>
        <w:color w:val="808080" w:themeColor="background1" w:themeShade="80"/>
      </w:rPr>
      <w:t>Infra</w:t>
    </w:r>
    <w:proofErr w:type="spellEnd"/>
    <w:r w:rsidRPr="00537B98">
      <w:rPr>
        <w:color w:val="808080" w:themeColor="background1" w:themeShade="80"/>
      </w:rPr>
      <w:t>-Red Sp. z o.o.</w:t>
    </w:r>
    <w:r w:rsidRPr="00537B98">
      <w:rPr>
        <w:color w:val="808080" w:themeColor="background1" w:themeShade="80"/>
      </w:rPr>
      <w:tab/>
    </w:r>
    <w:r w:rsidRPr="00537B98">
      <w:rPr>
        <w:color w:val="808080" w:themeColor="background1" w:themeShade="80"/>
      </w:rPr>
      <w:tab/>
    </w:r>
    <w:proofErr w:type="spellStart"/>
    <w:r w:rsidRPr="00537B98">
      <w:rPr>
        <w:color w:val="808080" w:themeColor="background1" w:themeShade="80"/>
      </w:rPr>
      <w:t>tel</w:t>
    </w:r>
    <w:proofErr w:type="spellEnd"/>
    <w:r w:rsidRPr="00537B98">
      <w:rPr>
        <w:color w:val="808080" w:themeColor="background1" w:themeShade="80"/>
      </w:rPr>
      <w:t xml:space="preserve"> 12 272 19 17</w:t>
    </w:r>
  </w:p>
  <w:p w14:paraId="5250D3F7" w14:textId="77777777" w:rsidR="003E6F0E" w:rsidRPr="00537B98" w:rsidRDefault="003E6F0E" w:rsidP="003E6F0E">
    <w:pPr>
      <w:pStyle w:val="Stopka"/>
      <w:rPr>
        <w:color w:val="808080" w:themeColor="background1" w:themeShade="80"/>
      </w:rPr>
    </w:pPr>
    <w:r w:rsidRPr="00537B98">
      <w:rPr>
        <w:color w:val="808080" w:themeColor="background1" w:themeShade="80"/>
      </w:rPr>
      <w:t>3</w:t>
    </w:r>
    <w:r>
      <w:rPr>
        <w:color w:val="808080" w:themeColor="background1" w:themeShade="80"/>
      </w:rPr>
      <w:t>2-400 Myślenice</w:t>
    </w:r>
    <w:r>
      <w:rPr>
        <w:color w:val="808080" w:themeColor="background1" w:themeShade="80"/>
      </w:rPr>
      <w:tab/>
    </w:r>
    <w:r>
      <w:rPr>
        <w:color w:val="808080" w:themeColor="background1" w:themeShade="80"/>
      </w:rPr>
      <w:tab/>
      <w:t>mail: biuro@infra-red</w:t>
    </w:r>
    <w:r w:rsidRPr="00537B98">
      <w:rPr>
        <w:color w:val="808080" w:themeColor="background1" w:themeShade="80"/>
      </w:rPr>
      <w:t>.pl</w:t>
    </w:r>
  </w:p>
  <w:p w14:paraId="0790442C" w14:textId="21708C7C" w:rsidR="00DE0B4E" w:rsidRPr="003E6F0E" w:rsidRDefault="003E6F0E" w:rsidP="003E6F0E">
    <w:pPr>
      <w:pStyle w:val="Stopka"/>
      <w:rPr>
        <w:color w:val="808080" w:themeColor="background1" w:themeShade="80"/>
      </w:rPr>
    </w:pPr>
    <w:r w:rsidRPr="00537B98">
      <w:rPr>
        <w:color w:val="808080" w:themeColor="background1" w:themeShade="80"/>
      </w:rPr>
      <w:t>ul. Sobieskiego 18a</w:t>
    </w:r>
    <w:r w:rsidR="006E28E0">
      <w:rPr>
        <w:color w:val="B2B2B2"/>
      </w:rPr>
      <w:t xml:space="preserve">  </w:t>
    </w:r>
  </w:p>
  <w:p w14:paraId="4493F01A" w14:textId="77777777" w:rsidR="00DE0B4E" w:rsidRDefault="00DE0B4E">
    <w:pPr>
      <w:pStyle w:val="Stopka"/>
      <w:jc w:val="center"/>
      <w:rPr>
        <w:sz w:val="22"/>
      </w:rPr>
    </w:pPr>
    <w:r>
      <w:fldChar w:fldCharType="begin"/>
    </w:r>
    <w:r>
      <w:instrText xml:space="preserve"> PAGE </w:instrText>
    </w:r>
    <w:r>
      <w:fldChar w:fldCharType="separate"/>
    </w:r>
    <w:r w:rsidR="006E28E0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3E165" w14:textId="77777777" w:rsidR="00DE0B4E" w:rsidRDefault="00DE0B4E">
    <w:pPr>
      <w:pStyle w:val="Stopka"/>
      <w:rPr>
        <w:color w:val="808080"/>
      </w:rPr>
    </w:pPr>
  </w:p>
  <w:p w14:paraId="284A896E" w14:textId="77777777" w:rsidR="00DE0B4E" w:rsidRDefault="00DE0B4E">
    <w:pPr>
      <w:pStyle w:val="IRstopka"/>
    </w:pPr>
    <w:r>
      <w:fldChar w:fldCharType="begin"/>
    </w:r>
    <w:r>
      <w:instrText xml:space="preserve"> PAGE </w:instrText>
    </w:r>
    <w:r>
      <w:fldChar w:fldCharType="separate"/>
    </w:r>
    <w:r w:rsidR="006E28E0">
      <w:rPr>
        <w:noProof/>
      </w:rPr>
      <w:t>1</w:t>
    </w:r>
    <w:r>
      <w:fldChar w:fldCharType="end"/>
    </w:r>
  </w:p>
  <w:p w14:paraId="4E86FB1B" w14:textId="4DFE8609" w:rsidR="00DE0B4E" w:rsidRDefault="00DE0B4E" w:rsidP="00AD56B4">
    <w:pPr>
      <w:pStyle w:val="IRstopka"/>
      <w:ind w:firstLine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0AE48" w14:textId="77777777" w:rsidR="00DE0B4E" w:rsidRDefault="00DE0B4E">
      <w:pPr>
        <w:spacing w:line="240" w:lineRule="auto"/>
      </w:pPr>
      <w:r>
        <w:separator/>
      </w:r>
    </w:p>
  </w:footnote>
  <w:footnote w:type="continuationSeparator" w:id="0">
    <w:p w14:paraId="45E074B3" w14:textId="77777777" w:rsidR="00DE0B4E" w:rsidRDefault="00DE0B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C293B" w14:textId="5838D7B9" w:rsidR="00DE0B4E" w:rsidRDefault="00DE0B4E">
    <w:pPr>
      <w:pStyle w:val="IRstopka"/>
      <w:rPr>
        <w:color w:val="B2B2B2"/>
      </w:rPr>
    </w:pPr>
    <w:r>
      <w:rPr>
        <w:color w:val="B2B2B2"/>
      </w:rPr>
      <w:t xml:space="preserve">PROJEKT BUDOWLANY – </w:t>
    </w:r>
    <w:r w:rsidR="00651D43">
      <w:rPr>
        <w:color w:val="B2B2B2"/>
      </w:rPr>
      <w:t>BIOZ</w:t>
    </w:r>
  </w:p>
  <w:p w14:paraId="17B8BD7C" w14:textId="77777777" w:rsidR="00651D43" w:rsidRDefault="00651D43" w:rsidP="00651D43">
    <w:pPr>
      <w:pStyle w:val="IRstopka"/>
      <w:jc w:val="both"/>
      <w:rPr>
        <w:color w:val="B2B2B2"/>
      </w:rPr>
    </w:pPr>
  </w:p>
  <w:p w14:paraId="1DA69108" w14:textId="4FBBE2B5" w:rsidR="00DE0B4E" w:rsidRDefault="00DE0B4E">
    <w:pPr>
      <w:pStyle w:val="IRstopka"/>
      <w:rPr>
        <w:color w:val="B2B2B2"/>
      </w:rPr>
    </w:pPr>
    <w:r>
      <w:rPr>
        <w:color w:val="B2B2B2"/>
      </w:rPr>
      <w:t xml:space="preserve">IR </w:t>
    </w:r>
    <w:r w:rsidR="00572E36">
      <w:rPr>
        <w:color w:val="B2B2B2"/>
      </w:rPr>
      <w:t>026-25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972F1" w14:textId="77777777" w:rsidR="00DE0B4E" w:rsidRDefault="00DE0B4E">
    <w:pPr>
      <w:pStyle w:val="Nagwek"/>
      <w:spacing w:after="120"/>
      <w:jc w:val="center"/>
      <w:rPr>
        <w:color w:val="BFBF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3BC"/>
    <w:multiLevelType w:val="hybridMultilevel"/>
    <w:tmpl w:val="1458C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1991"/>
    <w:multiLevelType w:val="hybridMultilevel"/>
    <w:tmpl w:val="28C0D3D4"/>
    <w:lvl w:ilvl="0" w:tplc="99DAE7A4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96AA2"/>
    <w:multiLevelType w:val="multilevel"/>
    <w:tmpl w:val="9E2C86E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1"/>
      <w:lvlText w:val="%1.%2."/>
      <w:lvlJc w:val="left"/>
      <w:pPr>
        <w:tabs>
          <w:tab w:val="num" w:pos="0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D4137CF"/>
    <w:multiLevelType w:val="multilevel"/>
    <w:tmpl w:val="6DF257C6"/>
    <w:lvl w:ilvl="0">
      <w:start w:val="1"/>
      <w:numFmt w:val="bullet"/>
      <w:lvlText w:val=""/>
      <w:lvlJc w:val="left"/>
      <w:pPr>
        <w:tabs>
          <w:tab w:val="num" w:pos="0"/>
        </w:tabs>
        <w:ind w:left="15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CD1B6C"/>
    <w:multiLevelType w:val="hybridMultilevel"/>
    <w:tmpl w:val="6A024B60"/>
    <w:lvl w:ilvl="0" w:tplc="5AC0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C2D80"/>
    <w:multiLevelType w:val="multilevel"/>
    <w:tmpl w:val="A8704CD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8F2E46"/>
    <w:multiLevelType w:val="hybridMultilevel"/>
    <w:tmpl w:val="F6ACDD48"/>
    <w:lvl w:ilvl="0" w:tplc="7DA4736E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72545EEE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  <w:sz w:val="24"/>
        <w:szCs w:val="24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7" w15:restartNumberingAfterBreak="0">
    <w:nsid w:val="1BD1559A"/>
    <w:multiLevelType w:val="hybridMultilevel"/>
    <w:tmpl w:val="75CEBE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C801FBD"/>
    <w:multiLevelType w:val="multilevel"/>
    <w:tmpl w:val="87BE2D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3B04ED"/>
    <w:multiLevelType w:val="multilevel"/>
    <w:tmpl w:val="833899B4"/>
    <w:styleLink w:val="WWOutlineListStyle5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76" w:hanging="576"/>
      </w:pPr>
    </w:lvl>
    <w:lvl w:ilvl="2">
      <w:start w:val="1"/>
      <w:numFmt w:val="decimal"/>
      <w:pStyle w:val="Nagwek2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5E3EFA"/>
    <w:multiLevelType w:val="multilevel"/>
    <w:tmpl w:val="6BC6E3B6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A05053"/>
    <w:multiLevelType w:val="multilevel"/>
    <w:tmpl w:val="D02841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077A07"/>
    <w:multiLevelType w:val="hybridMultilevel"/>
    <w:tmpl w:val="518E29F8"/>
    <w:lvl w:ilvl="0" w:tplc="5AC0CBFC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5143C22"/>
    <w:multiLevelType w:val="multilevel"/>
    <w:tmpl w:val="5CDA8594"/>
    <w:lvl w:ilvl="0">
      <w:start w:val="1"/>
      <w:numFmt w:val="bullet"/>
      <w:lvlText w:val="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F27FDA"/>
    <w:multiLevelType w:val="hybridMultilevel"/>
    <w:tmpl w:val="57C44F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D5A177E"/>
    <w:multiLevelType w:val="hybridMultilevel"/>
    <w:tmpl w:val="E66E9EA4"/>
    <w:lvl w:ilvl="0" w:tplc="7DA47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46E35"/>
    <w:multiLevelType w:val="hybridMultilevel"/>
    <w:tmpl w:val="6E52B0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874D9"/>
    <w:multiLevelType w:val="multilevel"/>
    <w:tmpl w:val="3098A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AF50E16"/>
    <w:multiLevelType w:val="hybridMultilevel"/>
    <w:tmpl w:val="2F36A0A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26E2F9A"/>
    <w:multiLevelType w:val="hybridMultilevel"/>
    <w:tmpl w:val="C42C63E0"/>
    <w:lvl w:ilvl="0" w:tplc="5AC0CBFC">
      <w:start w:val="1"/>
      <w:numFmt w:val="bullet"/>
      <w:lvlText w:val=""/>
      <w:lvlJc w:val="left"/>
      <w:pPr>
        <w:ind w:left="5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94" w:hanging="360"/>
      </w:pPr>
      <w:rPr>
        <w:rFonts w:ascii="Wingdings" w:hAnsi="Wingdings" w:hint="default"/>
      </w:rPr>
    </w:lvl>
  </w:abstractNum>
  <w:abstractNum w:abstractNumId="20" w15:restartNumberingAfterBreak="0">
    <w:nsid w:val="455816B7"/>
    <w:multiLevelType w:val="hybridMultilevel"/>
    <w:tmpl w:val="3F8ADA8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68B0895"/>
    <w:multiLevelType w:val="multilevel"/>
    <w:tmpl w:val="E892D332"/>
    <w:lvl w:ilvl="0">
      <w:start w:val="1"/>
      <w:numFmt w:val="bullet"/>
      <w:lvlText w:val=""/>
      <w:lvlJc w:val="left"/>
      <w:pPr>
        <w:tabs>
          <w:tab w:val="num" w:pos="0"/>
        </w:tabs>
        <w:ind w:left="15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482BC4"/>
    <w:multiLevelType w:val="hybridMultilevel"/>
    <w:tmpl w:val="85E8AD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63331E"/>
    <w:multiLevelType w:val="hybridMultilevel"/>
    <w:tmpl w:val="BEEE384C"/>
    <w:lvl w:ilvl="0" w:tplc="3CC0194E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835" w:hanging="360"/>
      </w:pPr>
      <w:rPr>
        <w:rFonts w:ascii="Wingdings" w:hAnsi="Wingdings" w:hint="default"/>
      </w:rPr>
    </w:lvl>
  </w:abstractNum>
  <w:abstractNum w:abstractNumId="24" w15:restartNumberingAfterBreak="0">
    <w:nsid w:val="510B620D"/>
    <w:multiLevelType w:val="hybridMultilevel"/>
    <w:tmpl w:val="B7A81EF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58F21FA"/>
    <w:multiLevelType w:val="hybridMultilevel"/>
    <w:tmpl w:val="7160E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855BA"/>
    <w:multiLevelType w:val="hybridMultilevel"/>
    <w:tmpl w:val="B672D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E3198"/>
    <w:multiLevelType w:val="multilevel"/>
    <w:tmpl w:val="98D49C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C00185"/>
    <w:multiLevelType w:val="hybridMultilevel"/>
    <w:tmpl w:val="9F5CF7E6"/>
    <w:lvl w:ilvl="0" w:tplc="C3D206D0">
      <w:start w:val="1"/>
      <w:numFmt w:val="decimal"/>
      <w:lvlText w:val="%1."/>
      <w:lvlJc w:val="left"/>
      <w:pPr>
        <w:ind w:left="720" w:hanging="360"/>
      </w:pPr>
      <w:rPr>
        <w:rFonts w:ascii="Calibri Light" w:eastAsia="Calibri" w:hAnsi="Calibri Light" w:cs="Calibri Ligh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CA2E88"/>
    <w:multiLevelType w:val="multilevel"/>
    <w:tmpl w:val="B32C53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D265640"/>
    <w:multiLevelType w:val="multilevel"/>
    <w:tmpl w:val="0E2ABC38"/>
    <w:lvl w:ilvl="0">
      <w:start w:val="1"/>
      <w:numFmt w:val="decimal"/>
      <w:pStyle w:val="Nagwek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DD45650"/>
    <w:multiLevelType w:val="multilevel"/>
    <w:tmpl w:val="2A94E6D0"/>
    <w:lvl w:ilvl="0">
      <w:start w:val="1"/>
      <w:numFmt w:val="bullet"/>
      <w:lvlText w:val=""/>
      <w:lvlJc w:val="left"/>
      <w:pPr>
        <w:tabs>
          <w:tab w:val="num" w:pos="0"/>
        </w:tabs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5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5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0FB46ED"/>
    <w:multiLevelType w:val="multilevel"/>
    <w:tmpl w:val="0DFCE8DA"/>
    <w:lvl w:ilvl="0">
      <w:start w:val="1"/>
      <w:numFmt w:val="bullet"/>
      <w:lvlText w:val="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62E402E5"/>
    <w:multiLevelType w:val="multilevel"/>
    <w:tmpl w:val="2BACCAA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680C51D0"/>
    <w:multiLevelType w:val="multilevel"/>
    <w:tmpl w:val="CC766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A0A4A1F"/>
    <w:multiLevelType w:val="multilevel"/>
    <w:tmpl w:val="980ED0B6"/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9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-25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-17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-1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-3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7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92" w:hanging="180"/>
      </w:pPr>
    </w:lvl>
  </w:abstractNum>
  <w:abstractNum w:abstractNumId="36" w15:restartNumberingAfterBreak="0">
    <w:nsid w:val="6D73194F"/>
    <w:multiLevelType w:val="multilevel"/>
    <w:tmpl w:val="33B032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6FDE70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FFD1801"/>
    <w:multiLevelType w:val="hybridMultilevel"/>
    <w:tmpl w:val="45949618"/>
    <w:lvl w:ilvl="0" w:tplc="99DA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85DB0"/>
    <w:multiLevelType w:val="multilevel"/>
    <w:tmpl w:val="D1EAAB52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15652D6"/>
    <w:multiLevelType w:val="hybridMultilevel"/>
    <w:tmpl w:val="B672D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F3702"/>
    <w:multiLevelType w:val="hybridMultilevel"/>
    <w:tmpl w:val="2D5A223A"/>
    <w:lvl w:ilvl="0" w:tplc="5AC0C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93A05DF"/>
    <w:multiLevelType w:val="hybridMultilevel"/>
    <w:tmpl w:val="F938A1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A2D5240"/>
    <w:multiLevelType w:val="hybridMultilevel"/>
    <w:tmpl w:val="2E7A51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E9E437B"/>
    <w:multiLevelType w:val="hybridMultilevel"/>
    <w:tmpl w:val="22C2B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0"/>
  </w:num>
  <w:num w:numId="4">
    <w:abstractNumId w:val="10"/>
  </w:num>
  <w:num w:numId="5">
    <w:abstractNumId w:val="8"/>
  </w:num>
  <w:num w:numId="6">
    <w:abstractNumId w:val="13"/>
  </w:num>
  <w:num w:numId="7">
    <w:abstractNumId w:val="5"/>
  </w:num>
  <w:num w:numId="8">
    <w:abstractNumId w:val="35"/>
  </w:num>
  <w:num w:numId="9">
    <w:abstractNumId w:val="21"/>
  </w:num>
  <w:num w:numId="10">
    <w:abstractNumId w:val="39"/>
  </w:num>
  <w:num w:numId="11">
    <w:abstractNumId w:val="3"/>
  </w:num>
  <w:num w:numId="12">
    <w:abstractNumId w:val="27"/>
  </w:num>
  <w:num w:numId="13">
    <w:abstractNumId w:val="34"/>
  </w:num>
  <w:num w:numId="14">
    <w:abstractNumId w:val="32"/>
  </w:num>
  <w:num w:numId="15">
    <w:abstractNumId w:val="29"/>
  </w:num>
  <w:num w:numId="16">
    <w:abstractNumId w:val="31"/>
  </w:num>
  <w:num w:numId="17">
    <w:abstractNumId w:val="41"/>
  </w:num>
  <w:num w:numId="18">
    <w:abstractNumId w:val="22"/>
  </w:num>
  <w:num w:numId="19">
    <w:abstractNumId w:val="7"/>
  </w:num>
  <w:num w:numId="20">
    <w:abstractNumId w:val="23"/>
  </w:num>
  <w:num w:numId="21">
    <w:abstractNumId w:val="6"/>
  </w:num>
  <w:num w:numId="22">
    <w:abstractNumId w:val="1"/>
  </w:num>
  <w:num w:numId="23">
    <w:abstractNumId w:val="0"/>
  </w:num>
  <w:num w:numId="24">
    <w:abstractNumId w:val="15"/>
  </w:num>
  <w:num w:numId="25">
    <w:abstractNumId w:val="16"/>
  </w:num>
  <w:num w:numId="26">
    <w:abstractNumId w:val="44"/>
  </w:num>
  <w:num w:numId="27">
    <w:abstractNumId w:val="4"/>
  </w:num>
  <w:num w:numId="28">
    <w:abstractNumId w:val="17"/>
  </w:num>
  <w:num w:numId="29">
    <w:abstractNumId w:val="36"/>
  </w:num>
  <w:num w:numId="30">
    <w:abstractNumId w:val="26"/>
  </w:num>
  <w:num w:numId="31">
    <w:abstractNumId w:val="40"/>
  </w:num>
  <w:num w:numId="32">
    <w:abstractNumId w:val="9"/>
  </w:num>
  <w:num w:numId="33">
    <w:abstractNumId w:val="9"/>
    <w:lvlOverride w:ilvl="2">
      <w:lvl w:ilvl="2">
        <w:start w:val="1"/>
        <w:numFmt w:val="decimal"/>
        <w:pStyle w:val="Nagwek2"/>
        <w:lvlText w:val="%1.%2.%3."/>
        <w:lvlJc w:val="left"/>
        <w:pPr>
          <w:ind w:left="720" w:hanging="720"/>
        </w:pPr>
      </w:lvl>
    </w:lvlOverride>
  </w:num>
  <w:num w:numId="34">
    <w:abstractNumId w:val="28"/>
  </w:num>
  <w:num w:numId="35">
    <w:abstractNumId w:val="43"/>
  </w:num>
  <w:num w:numId="36">
    <w:abstractNumId w:val="24"/>
  </w:num>
  <w:num w:numId="37">
    <w:abstractNumId w:val="12"/>
  </w:num>
  <w:num w:numId="38">
    <w:abstractNumId w:val="14"/>
  </w:num>
  <w:num w:numId="39">
    <w:abstractNumId w:val="19"/>
  </w:num>
  <w:num w:numId="40">
    <w:abstractNumId w:val="42"/>
  </w:num>
  <w:num w:numId="41">
    <w:abstractNumId w:val="20"/>
  </w:num>
  <w:num w:numId="42">
    <w:abstractNumId w:val="25"/>
  </w:num>
  <w:num w:numId="43">
    <w:abstractNumId w:val="38"/>
  </w:num>
  <w:num w:numId="44">
    <w:abstractNumId w:val="33"/>
  </w:num>
  <w:num w:numId="45">
    <w:abstractNumId w:val="37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CAE"/>
    <w:rsid w:val="0000406E"/>
    <w:rsid w:val="000113D4"/>
    <w:rsid w:val="00027840"/>
    <w:rsid w:val="000441A2"/>
    <w:rsid w:val="000715D6"/>
    <w:rsid w:val="00091E33"/>
    <w:rsid w:val="000B292C"/>
    <w:rsid w:val="000C23BD"/>
    <w:rsid w:val="000C6268"/>
    <w:rsid w:val="000C73E0"/>
    <w:rsid w:val="000E609D"/>
    <w:rsid w:val="001144B1"/>
    <w:rsid w:val="0013421F"/>
    <w:rsid w:val="00137B14"/>
    <w:rsid w:val="0015096F"/>
    <w:rsid w:val="00150DD1"/>
    <w:rsid w:val="0015258A"/>
    <w:rsid w:val="00160C87"/>
    <w:rsid w:val="00162A63"/>
    <w:rsid w:val="00166BF3"/>
    <w:rsid w:val="00185B99"/>
    <w:rsid w:val="0019249F"/>
    <w:rsid w:val="001A1A64"/>
    <w:rsid w:val="001B302D"/>
    <w:rsid w:val="001D4792"/>
    <w:rsid w:val="001E04AE"/>
    <w:rsid w:val="001E63AD"/>
    <w:rsid w:val="001F037A"/>
    <w:rsid w:val="001F145D"/>
    <w:rsid w:val="001F1638"/>
    <w:rsid w:val="00207257"/>
    <w:rsid w:val="00224967"/>
    <w:rsid w:val="00234D72"/>
    <w:rsid w:val="00241A3E"/>
    <w:rsid w:val="00255D7D"/>
    <w:rsid w:val="002764BC"/>
    <w:rsid w:val="00282003"/>
    <w:rsid w:val="002856B1"/>
    <w:rsid w:val="002A6496"/>
    <w:rsid w:val="002C2201"/>
    <w:rsid w:val="002D1A71"/>
    <w:rsid w:val="002D39B8"/>
    <w:rsid w:val="002E200B"/>
    <w:rsid w:val="003053AD"/>
    <w:rsid w:val="00325860"/>
    <w:rsid w:val="00341F05"/>
    <w:rsid w:val="00343569"/>
    <w:rsid w:val="00346A17"/>
    <w:rsid w:val="0035045C"/>
    <w:rsid w:val="00364AB7"/>
    <w:rsid w:val="00365427"/>
    <w:rsid w:val="00365817"/>
    <w:rsid w:val="00380834"/>
    <w:rsid w:val="003841DA"/>
    <w:rsid w:val="00394CAE"/>
    <w:rsid w:val="003A417B"/>
    <w:rsid w:val="003A6AC7"/>
    <w:rsid w:val="003C497C"/>
    <w:rsid w:val="003C6732"/>
    <w:rsid w:val="003E6412"/>
    <w:rsid w:val="003E6F0E"/>
    <w:rsid w:val="0040039B"/>
    <w:rsid w:val="00434E89"/>
    <w:rsid w:val="004405FB"/>
    <w:rsid w:val="0045195C"/>
    <w:rsid w:val="004602D2"/>
    <w:rsid w:val="00461645"/>
    <w:rsid w:val="00462736"/>
    <w:rsid w:val="004647A6"/>
    <w:rsid w:val="0046710E"/>
    <w:rsid w:val="004710A8"/>
    <w:rsid w:val="004859F0"/>
    <w:rsid w:val="00491E5F"/>
    <w:rsid w:val="004A1D83"/>
    <w:rsid w:val="004C3554"/>
    <w:rsid w:val="004D4E12"/>
    <w:rsid w:val="00522DA4"/>
    <w:rsid w:val="005246E7"/>
    <w:rsid w:val="0054284F"/>
    <w:rsid w:val="00551123"/>
    <w:rsid w:val="00564490"/>
    <w:rsid w:val="00572E36"/>
    <w:rsid w:val="00576419"/>
    <w:rsid w:val="00576D1E"/>
    <w:rsid w:val="00590BCF"/>
    <w:rsid w:val="005A5E87"/>
    <w:rsid w:val="005B2932"/>
    <w:rsid w:val="005B2D95"/>
    <w:rsid w:val="005C011C"/>
    <w:rsid w:val="005C5419"/>
    <w:rsid w:val="005D54FC"/>
    <w:rsid w:val="005D5A82"/>
    <w:rsid w:val="005D6FD9"/>
    <w:rsid w:val="005E6189"/>
    <w:rsid w:val="00616DC8"/>
    <w:rsid w:val="006253B9"/>
    <w:rsid w:val="00630DBF"/>
    <w:rsid w:val="00635C44"/>
    <w:rsid w:val="00651D43"/>
    <w:rsid w:val="00656F6C"/>
    <w:rsid w:val="006919B0"/>
    <w:rsid w:val="00693DF5"/>
    <w:rsid w:val="006A06DE"/>
    <w:rsid w:val="006B7EBD"/>
    <w:rsid w:val="006C66B7"/>
    <w:rsid w:val="006E28E0"/>
    <w:rsid w:val="006E3F90"/>
    <w:rsid w:val="006E6FCB"/>
    <w:rsid w:val="006F095C"/>
    <w:rsid w:val="006F1CC8"/>
    <w:rsid w:val="00705324"/>
    <w:rsid w:val="007068BE"/>
    <w:rsid w:val="007251BC"/>
    <w:rsid w:val="00757C5A"/>
    <w:rsid w:val="00775829"/>
    <w:rsid w:val="00775CB2"/>
    <w:rsid w:val="00777139"/>
    <w:rsid w:val="0078065A"/>
    <w:rsid w:val="00796DE4"/>
    <w:rsid w:val="007A4065"/>
    <w:rsid w:val="007B1E01"/>
    <w:rsid w:val="007C1072"/>
    <w:rsid w:val="007C47FB"/>
    <w:rsid w:val="007F6544"/>
    <w:rsid w:val="008103DC"/>
    <w:rsid w:val="008276D8"/>
    <w:rsid w:val="00842149"/>
    <w:rsid w:val="0084279E"/>
    <w:rsid w:val="00855CA8"/>
    <w:rsid w:val="00875ED4"/>
    <w:rsid w:val="008824EE"/>
    <w:rsid w:val="008944BD"/>
    <w:rsid w:val="008B2A47"/>
    <w:rsid w:val="008E35B6"/>
    <w:rsid w:val="008F53E8"/>
    <w:rsid w:val="009134E4"/>
    <w:rsid w:val="00935E82"/>
    <w:rsid w:val="009470E2"/>
    <w:rsid w:val="00961751"/>
    <w:rsid w:val="00963C6A"/>
    <w:rsid w:val="0098444B"/>
    <w:rsid w:val="009928D2"/>
    <w:rsid w:val="009C7D52"/>
    <w:rsid w:val="009F2D0D"/>
    <w:rsid w:val="00A11810"/>
    <w:rsid w:val="00A17C38"/>
    <w:rsid w:val="00A264DD"/>
    <w:rsid w:val="00A408FC"/>
    <w:rsid w:val="00A41834"/>
    <w:rsid w:val="00A46434"/>
    <w:rsid w:val="00A52F35"/>
    <w:rsid w:val="00A54D71"/>
    <w:rsid w:val="00A81459"/>
    <w:rsid w:val="00AA64CB"/>
    <w:rsid w:val="00AB54D7"/>
    <w:rsid w:val="00AC34B5"/>
    <w:rsid w:val="00AD56B4"/>
    <w:rsid w:val="00AD7F6F"/>
    <w:rsid w:val="00B17E91"/>
    <w:rsid w:val="00B328D6"/>
    <w:rsid w:val="00B33021"/>
    <w:rsid w:val="00B45931"/>
    <w:rsid w:val="00B520E4"/>
    <w:rsid w:val="00B56B9E"/>
    <w:rsid w:val="00B60E46"/>
    <w:rsid w:val="00B743FC"/>
    <w:rsid w:val="00B8093D"/>
    <w:rsid w:val="00B878E8"/>
    <w:rsid w:val="00BA4F3A"/>
    <w:rsid w:val="00BB6E67"/>
    <w:rsid w:val="00BC468A"/>
    <w:rsid w:val="00BF3369"/>
    <w:rsid w:val="00BF3EF2"/>
    <w:rsid w:val="00C07E04"/>
    <w:rsid w:val="00C14CDA"/>
    <w:rsid w:val="00C20868"/>
    <w:rsid w:val="00C332FA"/>
    <w:rsid w:val="00C50886"/>
    <w:rsid w:val="00CA3810"/>
    <w:rsid w:val="00CB1574"/>
    <w:rsid w:val="00CC27C0"/>
    <w:rsid w:val="00CF6D80"/>
    <w:rsid w:val="00D0723E"/>
    <w:rsid w:val="00D137B3"/>
    <w:rsid w:val="00D40BB5"/>
    <w:rsid w:val="00D666E8"/>
    <w:rsid w:val="00DA012D"/>
    <w:rsid w:val="00DA1C8D"/>
    <w:rsid w:val="00DD4F4F"/>
    <w:rsid w:val="00DE0B4E"/>
    <w:rsid w:val="00DE5FF0"/>
    <w:rsid w:val="00DF1304"/>
    <w:rsid w:val="00E03B55"/>
    <w:rsid w:val="00E26E71"/>
    <w:rsid w:val="00E3326A"/>
    <w:rsid w:val="00E432E8"/>
    <w:rsid w:val="00E63B85"/>
    <w:rsid w:val="00E74330"/>
    <w:rsid w:val="00E84BC6"/>
    <w:rsid w:val="00E954FA"/>
    <w:rsid w:val="00EC1305"/>
    <w:rsid w:val="00EE6902"/>
    <w:rsid w:val="00EF6E47"/>
    <w:rsid w:val="00F01565"/>
    <w:rsid w:val="00F2524C"/>
    <w:rsid w:val="00F26B6D"/>
    <w:rsid w:val="00F35CB2"/>
    <w:rsid w:val="00F36EC6"/>
    <w:rsid w:val="00F40DF9"/>
    <w:rsid w:val="00F56501"/>
    <w:rsid w:val="00F5652A"/>
    <w:rsid w:val="00F77B7C"/>
    <w:rsid w:val="00F90F3D"/>
    <w:rsid w:val="00FC39B6"/>
    <w:rsid w:val="00FC77C4"/>
    <w:rsid w:val="00FD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C5CDFA"/>
  <w15:docId w15:val="{27F13D37-E576-4E92-A4AE-8990C6C3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line="259" w:lineRule="auto"/>
      <w:ind w:firstLine="283"/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4602D2"/>
    <w:pPr>
      <w:keepNext/>
      <w:keepLines/>
      <w:numPr>
        <w:ilvl w:val="1"/>
        <w:numId w:val="1"/>
      </w:numPr>
      <w:spacing w:before="227" w:after="113" w:line="240" w:lineRule="auto"/>
      <w:outlineLvl w:val="0"/>
    </w:pPr>
    <w:rPr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A41834"/>
    <w:pPr>
      <w:keepNext/>
      <w:keepLines/>
      <w:numPr>
        <w:ilvl w:val="2"/>
        <w:numId w:val="33"/>
      </w:numPr>
      <w:spacing w:line="276" w:lineRule="auto"/>
      <w:outlineLvl w:val="1"/>
    </w:pPr>
    <w:rPr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8103DC"/>
    <w:pPr>
      <w:keepNext/>
      <w:keepLines/>
      <w:numPr>
        <w:numId w:val="3"/>
      </w:numPr>
      <w:spacing w:before="40" w:line="276" w:lineRule="auto"/>
      <w:outlineLvl w:val="2"/>
    </w:pPr>
    <w:rPr>
      <w:b/>
      <w:color w:val="FFFFFF" w:themeColor="background1"/>
      <w:sz w:val="20"/>
      <w:szCs w:val="20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7B1E01"/>
    <w:pPr>
      <w:keepNext/>
      <w:overflowPunct/>
      <w:autoSpaceDN w:val="0"/>
      <w:spacing w:before="120" w:after="120" w:line="312" w:lineRule="auto"/>
      <w:ind w:left="864" w:right="-284" w:hanging="864"/>
      <w:jc w:val="left"/>
      <w:textAlignment w:val="baseline"/>
      <w:outlineLvl w:val="3"/>
    </w:pPr>
    <w:rPr>
      <w:rFonts w:ascii="Century Gothic" w:eastAsia="Times New Roman" w:hAnsi="Century Gothic" w:cs="Courier New"/>
      <w:b/>
      <w:color w:val="000000"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1E01"/>
    <w:pPr>
      <w:keepNext/>
      <w:keepLines/>
      <w:overflowPunct/>
      <w:autoSpaceDN w:val="0"/>
      <w:spacing w:before="200" w:line="312" w:lineRule="auto"/>
      <w:ind w:left="1008" w:hanging="1008"/>
      <w:outlineLvl w:val="4"/>
    </w:pPr>
    <w:rPr>
      <w:rFonts w:ascii="Cambria" w:eastAsia="Times New Roman" w:hAnsi="Cambria" w:cs="Times New Roman"/>
      <w:color w:val="243F6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7B1E01"/>
    <w:pPr>
      <w:keepNext/>
      <w:keepLines/>
      <w:overflowPunct/>
      <w:autoSpaceDN w:val="0"/>
      <w:spacing w:before="200" w:line="312" w:lineRule="auto"/>
      <w:ind w:left="1152" w:hanging="1152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7B1E01"/>
    <w:pPr>
      <w:keepNext/>
      <w:keepLines/>
      <w:overflowPunct/>
      <w:autoSpaceDN w:val="0"/>
      <w:spacing w:before="200" w:line="312" w:lineRule="auto"/>
      <w:ind w:left="1296" w:hanging="1296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B1E01"/>
    <w:pPr>
      <w:keepNext/>
      <w:keepLines/>
      <w:overflowPunct/>
      <w:autoSpaceDN w:val="0"/>
      <w:spacing w:before="200" w:line="312" w:lineRule="auto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7B1E01"/>
    <w:pPr>
      <w:keepNext/>
      <w:overflowPunct/>
      <w:autoSpaceDN w:val="0"/>
      <w:spacing w:line="312" w:lineRule="auto"/>
      <w:ind w:left="1584" w:hanging="1584"/>
      <w:textAlignment w:val="baseline"/>
      <w:outlineLvl w:val="8"/>
    </w:pPr>
    <w:rPr>
      <w:rFonts w:eastAsia="Times New Roman" w:cs="Courier New"/>
      <w:b/>
      <w:bCs/>
      <w:i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AkapitzlistZnak">
    <w:name w:val="Akapit z listą Znak"/>
    <w:aliases w:val="Wypunktowanie Znak"/>
    <w:link w:val="Akapitzlist"/>
    <w:uiPriority w:val="34"/>
    <w:qFormat/>
  </w:style>
  <w:style w:type="character" w:customStyle="1" w:styleId="TekstprzypisukocowegoZnak">
    <w:name w:val="Tekst przypisu końcowego Znak"/>
    <w:basedOn w:val="Domylnaczcionkaakapitu"/>
    <w:link w:val="Tekstprzypisukocowego"/>
    <w:qFormat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fo-list-value-uzasadnienie">
    <w:name w:val="info-list-value-uzasadnienie"/>
    <w:basedOn w:val="Domylnaczcionkaakapitu"/>
    <w:qFormat/>
  </w:style>
  <w:style w:type="character" w:customStyle="1" w:styleId="highlight">
    <w:name w:val="highlight"/>
    <w:basedOn w:val="Domylnaczcionkaakapitu"/>
    <w:qFormat/>
  </w:style>
  <w:style w:type="character" w:customStyle="1" w:styleId="TekstpodstawowywcityZnak">
    <w:name w:val="Tekst podstawowy wcięty Znak"/>
    <w:basedOn w:val="Domylnaczcionkaakapitu"/>
    <w:link w:val="Tekstpodstawowywcity"/>
    <w:qFormat/>
  </w:style>
  <w:style w:type="character" w:customStyle="1" w:styleId="Nagwek1Znak">
    <w:name w:val="Nagłówek 1 Znak"/>
    <w:basedOn w:val="Domylnaczcionkaakapitu"/>
    <w:link w:val="Nagwek1"/>
    <w:qFormat/>
    <w:rsid w:val="004602D2"/>
    <w:rPr>
      <w:b/>
      <w:sz w:val="24"/>
      <w:szCs w:val="32"/>
    </w:rPr>
  </w:style>
  <w:style w:type="character" w:styleId="Hipercze">
    <w:name w:val="Hyperlink"/>
    <w:basedOn w:val="Domylnaczcionkaakapitu"/>
    <w:uiPriority w:val="9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41834"/>
    <w:rPr>
      <w:b/>
      <w:sz w:val="24"/>
      <w:szCs w:val="26"/>
    </w:rPr>
  </w:style>
  <w:style w:type="character" w:customStyle="1" w:styleId="TytuZnak">
    <w:name w:val="Tytuł Znak"/>
    <w:basedOn w:val="Domylnaczcionkaakapitu"/>
    <w:link w:val="Tytu"/>
    <w:qFormat/>
    <w:rPr>
      <w:rFonts w:eastAsia="Calibri" w:cs="Tahoma"/>
      <w:spacing w:val="-10"/>
      <w:kern w:val="2"/>
      <w:sz w:val="40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103DC"/>
    <w:rPr>
      <w:b/>
      <w:color w:val="FFFFFF" w:themeColor="background1"/>
      <w:sz w:val="20"/>
      <w:szCs w:val="20"/>
    </w:rPr>
  </w:style>
  <w:style w:type="character" w:customStyle="1" w:styleId="czeindeksu">
    <w:name w:val="Łącze indeks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pPr>
      <w:spacing w:after="120" w:line="240" w:lineRule="auto"/>
    </w:pPr>
    <w:rPr>
      <w:rFonts w:eastAsia="Times New Roman" w:cs="Times New Roman"/>
      <w:szCs w:val="24"/>
      <w:lang w:eastAsia="pl-PL"/>
    </w:rPr>
  </w:style>
  <w:style w:type="paragraph" w:styleId="Lista">
    <w:name w:val="List"/>
    <w:basedOn w:val="Tekstpodstawowy"/>
    <w:rPr>
      <w:rFonts w:ascii="Calibri Light" w:hAnsi="Calibri Light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Tekstprzypisukocowego">
    <w:name w:val="endnote text"/>
    <w:basedOn w:val="Normalny"/>
    <w:link w:val="TekstprzypisukocowegoZnak"/>
    <w:pPr>
      <w:spacing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paragraph" w:customStyle="1" w:styleId="Default">
    <w:name w:val="Default"/>
    <w:qFormat/>
    <w:pPr>
      <w:overflowPunct w:val="0"/>
    </w:pPr>
    <w:rPr>
      <w:rFonts w:eastAsia="Times New Roman" w:cs="Calibri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 w:firstLine="0"/>
    </w:pPr>
  </w:style>
  <w:style w:type="paragraph" w:customStyle="1" w:styleId="western">
    <w:name w:val="western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pPr>
      <w:numPr>
        <w:ilvl w:val="0"/>
        <w:numId w:val="0"/>
      </w:numPr>
      <w:spacing w:line="259" w:lineRule="auto"/>
      <w:ind w:firstLine="283"/>
      <w:outlineLvl w:val="9"/>
    </w:pPr>
    <w:rPr>
      <w:rFonts w:ascii="Calibri Light" w:hAnsi="Calibri Light"/>
      <w:b w:val="0"/>
      <w:color w:val="2E74B5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pPr>
      <w:spacing w:after="100"/>
      <w:ind w:left="220" w:firstLine="0"/>
    </w:pPr>
  </w:style>
  <w:style w:type="paragraph" w:styleId="Tytu">
    <w:name w:val="Title"/>
    <w:basedOn w:val="Normalny"/>
    <w:next w:val="Normalny"/>
    <w:link w:val="TytuZnak"/>
    <w:autoRedefine/>
    <w:qFormat/>
    <w:pPr>
      <w:spacing w:line="240" w:lineRule="auto"/>
      <w:contextualSpacing/>
      <w:jc w:val="right"/>
    </w:pPr>
    <w:rPr>
      <w:spacing w:val="-10"/>
      <w:kern w:val="2"/>
      <w:sz w:val="40"/>
      <w:szCs w:val="56"/>
    </w:rPr>
  </w:style>
  <w:style w:type="paragraph" w:styleId="Spistreci3">
    <w:name w:val="toc 3"/>
    <w:basedOn w:val="Normalny"/>
    <w:next w:val="Normalny"/>
    <w:autoRedefine/>
    <w:uiPriority w:val="39"/>
    <w:rsid w:val="00380834"/>
    <w:pPr>
      <w:tabs>
        <w:tab w:val="left" w:pos="426"/>
        <w:tab w:val="left" w:pos="880"/>
        <w:tab w:val="right" w:leader="dot" w:pos="9746"/>
      </w:tabs>
      <w:spacing w:after="100" w:line="240" w:lineRule="auto"/>
      <w:jc w:val="left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IRtytuowa">
    <w:name w:val="IR_tytułowa"/>
    <w:basedOn w:val="Normalny"/>
    <w:qFormat/>
    <w:pPr>
      <w:spacing w:line="240" w:lineRule="auto"/>
      <w:ind w:firstLine="0"/>
    </w:pPr>
    <w:rPr>
      <w:sz w:val="22"/>
      <w:szCs w:val="21"/>
    </w:rPr>
  </w:style>
  <w:style w:type="paragraph" w:customStyle="1" w:styleId="IRstopka">
    <w:name w:val="IR_stopka"/>
    <w:basedOn w:val="Stopka"/>
    <w:qFormat/>
    <w:pPr>
      <w:jc w:val="center"/>
    </w:pPr>
    <w:rPr>
      <w:sz w:val="22"/>
    </w:rPr>
  </w:style>
  <w:style w:type="paragraph" w:customStyle="1" w:styleId="IRspistreci">
    <w:name w:val="IR_spistreści"/>
    <w:basedOn w:val="Spistreci3"/>
    <w:qFormat/>
    <w:pPr>
      <w:ind w:firstLine="0"/>
    </w:pPr>
  </w:style>
  <w:style w:type="paragraph" w:customStyle="1" w:styleId="Pogrubienie1">
    <w:name w:val="Pogrubienie1"/>
    <w:basedOn w:val="Normalny"/>
    <w:qFormat/>
    <w:pPr>
      <w:spacing w:before="113" w:line="240" w:lineRule="auto"/>
      <w:contextualSpacing/>
    </w:pPr>
    <w:rPr>
      <w:b/>
    </w:rPr>
  </w:style>
  <w:style w:type="paragraph" w:styleId="Adreszwrotnynakopercie">
    <w:name w:val="envelope return"/>
    <w:basedOn w:val="Normalny"/>
    <w:pPr>
      <w:suppressLineNumbers/>
      <w:spacing w:after="60"/>
    </w:pPr>
  </w:style>
  <w:style w:type="paragraph" w:styleId="Zwrotgrzecznociowy">
    <w:name w:val="Salutation"/>
    <w:basedOn w:val="Normalny"/>
    <w:pPr>
      <w:suppressLineNumbers/>
    </w:pPr>
  </w:style>
  <w:style w:type="paragraph" w:styleId="Tekstdymka">
    <w:name w:val="Balloon Text"/>
    <w:basedOn w:val="Normalny"/>
    <w:link w:val="TekstdymkaZnak1"/>
    <w:uiPriority w:val="99"/>
    <w:semiHidden/>
    <w:unhideWhenUsed/>
    <w:rsid w:val="002E20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2E200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3326A"/>
    <w:pPr>
      <w:suppressAutoHyphens w:val="0"/>
      <w:overflowPunct/>
      <w:spacing w:after="160"/>
      <w:ind w:left="720" w:firstLine="0"/>
      <w:contextualSpacing/>
      <w:jc w:val="left"/>
    </w:pPr>
    <w:rPr>
      <w:sz w:val="22"/>
    </w:rPr>
  </w:style>
  <w:style w:type="table" w:styleId="Tabela-Siatka">
    <w:name w:val="Table Grid"/>
    <w:basedOn w:val="Standardowy"/>
    <w:uiPriority w:val="39"/>
    <w:rsid w:val="0015258A"/>
    <w:pPr>
      <w:suppressAutoHyphens w:val="0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7B1E01"/>
    <w:rPr>
      <w:rFonts w:ascii="Century Gothic" w:eastAsia="Times New Roman" w:hAnsi="Century Gothic" w:cs="Courier New"/>
      <w:b/>
      <w:color w:val="000000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7B1E01"/>
    <w:rPr>
      <w:rFonts w:ascii="Cambria" w:eastAsia="Times New Roman" w:hAnsi="Cambria" w:cs="Times New Roman"/>
      <w:color w:val="243F6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7B1E01"/>
    <w:rPr>
      <w:rFonts w:ascii="Cambria" w:eastAsia="Times New Roman" w:hAnsi="Cambria" w:cs="Times New Roman"/>
      <w:i/>
      <w:iCs/>
      <w:color w:val="243F60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B1E01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B1E01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7B1E01"/>
    <w:rPr>
      <w:rFonts w:eastAsia="Times New Roman" w:cs="Courier New"/>
      <w:b/>
      <w:bCs/>
      <w:i/>
      <w:iCs/>
      <w:color w:val="000000"/>
      <w:sz w:val="20"/>
      <w:szCs w:val="20"/>
      <w:lang w:eastAsia="ar-SA"/>
    </w:rPr>
  </w:style>
  <w:style w:type="numbering" w:customStyle="1" w:styleId="WWOutlineListStyle5">
    <w:name w:val="WW_OutlineListStyle_5"/>
    <w:basedOn w:val="Bezlisty"/>
    <w:rsid w:val="007B1E01"/>
    <w:pPr>
      <w:numPr>
        <w:numId w:val="32"/>
      </w:numPr>
    </w:pPr>
  </w:style>
  <w:style w:type="paragraph" w:styleId="Zwykytekst">
    <w:name w:val="Plain Text"/>
    <w:basedOn w:val="Normalny"/>
    <w:link w:val="ZwykytekstZnak"/>
    <w:rsid w:val="00AD56B4"/>
    <w:pPr>
      <w:widowControl w:val="0"/>
      <w:suppressAutoHyphens w:val="0"/>
      <w:overflowPunct/>
      <w:spacing w:line="22" w:lineRule="atLeast"/>
      <w:ind w:firstLine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D56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WW8Num2z0">
    <w:name w:val="WW8Num2z0"/>
    <w:rsid w:val="00F2524C"/>
    <w:rPr>
      <w:rFonts w:ascii="StarSymbol" w:hAnsi="StarSymbol" w:cs="Wingdings"/>
      <w:sz w:val="18"/>
      <w:szCs w:val="18"/>
    </w:rPr>
  </w:style>
  <w:style w:type="character" w:customStyle="1" w:styleId="item-fieldvalue">
    <w:name w:val="item-fieldvalue"/>
    <w:basedOn w:val="Domylnaczcionkaakapitu"/>
    <w:rsid w:val="00384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25CFB-378A-4A45-AECE-2C283396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3</Pages>
  <Words>864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dc:description/>
  <cp:lastModifiedBy>Katarzyna Turek</cp:lastModifiedBy>
  <cp:revision>52</cp:revision>
  <cp:lastPrinted>2025-12-02T11:06:00Z</cp:lastPrinted>
  <dcterms:created xsi:type="dcterms:W3CDTF">2023-04-18T10:14:00Z</dcterms:created>
  <dcterms:modified xsi:type="dcterms:W3CDTF">2026-01-28T15:42:00Z</dcterms:modified>
  <dc:language>pl-PL</dc:language>
</cp:coreProperties>
</file>